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52" w:rsidRDefault="00D93A52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30"/>
        <w:gridCol w:w="984"/>
        <w:gridCol w:w="1354"/>
        <w:gridCol w:w="1289"/>
        <w:gridCol w:w="1354"/>
        <w:gridCol w:w="1289"/>
        <w:gridCol w:w="1354"/>
        <w:gridCol w:w="1289"/>
        <w:gridCol w:w="1354"/>
        <w:gridCol w:w="1289"/>
      </w:tblGrid>
      <w:tr w:rsidR="00D93A52">
        <w:trPr>
          <w:trHeight w:hRule="exact" w:val="1742"/>
        </w:trPr>
        <w:tc>
          <w:tcPr>
            <w:tcW w:w="135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D93A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93A52" w:rsidRDefault="002D397B">
            <w:pPr>
              <w:pStyle w:val="TableParagraph"/>
              <w:ind w:left="169" w:right="1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Vážení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zákazníci</w:t>
            </w:r>
            <w:proofErr w:type="spellEnd"/>
            <w:r w:rsidR="00281BD7">
              <w:rPr>
                <w:rFonts w:ascii="Calibri"/>
                <w:b/>
              </w:rPr>
              <w:t>,</w:t>
            </w:r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chcete</w:t>
            </w:r>
            <w:proofErr w:type="spellEnd"/>
            <w:r>
              <w:rPr>
                <w:rFonts w:ascii="Calibri"/>
                <w:b/>
              </w:rPr>
              <w:t xml:space="preserve">-li </w:t>
            </w:r>
            <w:proofErr w:type="spellStart"/>
            <w:r>
              <w:rPr>
                <w:rFonts w:ascii="Calibri"/>
                <w:b/>
              </w:rPr>
              <w:t>zajistit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bezproblémový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provoz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kompresoru</w:t>
            </w:r>
            <w:proofErr w:type="spellEnd"/>
            <w:r>
              <w:rPr>
                <w:rFonts w:ascii="Calibri"/>
                <w:b/>
              </w:rPr>
              <w:t xml:space="preserve"> Dong Yang, </w:t>
            </w:r>
            <w:proofErr w:type="spellStart"/>
            <w:r>
              <w:rPr>
                <w:rFonts w:ascii="Calibri"/>
                <w:b/>
              </w:rPr>
              <w:t>pročtěte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si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prosím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pečlivě</w:t>
            </w:r>
            <w:proofErr w:type="spellEnd"/>
            <w:r>
              <w:rPr>
                <w:rFonts w:ascii="Calibri"/>
                <w:b/>
              </w:rPr>
              <w:t xml:space="preserve"> </w:t>
            </w:r>
          </w:p>
          <w:p w:rsidR="00D93A52" w:rsidRDefault="00F62AF1" w:rsidP="002D397B">
            <w:pPr>
              <w:pStyle w:val="TableParagraph"/>
              <w:spacing w:before="22" w:line="259" w:lineRule="auto"/>
              <w:ind w:left="324" w:right="313" w:firstLine="12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</w:rPr>
              <w:t>d</w:t>
            </w:r>
            <w:r w:rsidR="002D397B">
              <w:rPr>
                <w:rFonts w:ascii="Calibri" w:hAnsi="Calibri"/>
                <w:b/>
              </w:rPr>
              <w:t>oporučené</w:t>
            </w:r>
            <w:proofErr w:type="spellEnd"/>
            <w:proofErr w:type="gram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minimální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množství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vzduchovacích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element</w:t>
            </w:r>
            <w:r>
              <w:rPr>
                <w:rFonts w:ascii="Calibri" w:hAnsi="Calibri"/>
                <w:b/>
              </w:rPr>
              <w:t>ů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pro </w:t>
            </w:r>
            <w:proofErr w:type="spellStart"/>
            <w:r w:rsidR="002D397B">
              <w:rPr>
                <w:rFonts w:ascii="Calibri" w:hAnsi="Calibri"/>
                <w:b/>
              </w:rPr>
              <w:t>jednotlivé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modely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řady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Dong Yang.  </w:t>
            </w:r>
            <w:proofErr w:type="spellStart"/>
            <w:r w:rsidR="002D397B">
              <w:rPr>
                <w:rFonts w:ascii="Calibri" w:hAnsi="Calibri"/>
                <w:b/>
              </w:rPr>
              <w:t>Dodržujte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prosím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stejnou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velikost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hadic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od </w:t>
            </w:r>
            <w:proofErr w:type="spellStart"/>
            <w:r w:rsidR="002D397B">
              <w:rPr>
                <w:rFonts w:ascii="Calibri" w:hAnsi="Calibri"/>
                <w:b/>
              </w:rPr>
              <w:t>stejného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prodejce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(aby </w:t>
            </w:r>
            <w:proofErr w:type="spellStart"/>
            <w:r w:rsidR="002D397B">
              <w:rPr>
                <w:rFonts w:ascii="Calibri" w:hAnsi="Calibri"/>
                <w:b/>
              </w:rPr>
              <w:t>průměr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hadic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byl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vždy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stejný</w:t>
            </w:r>
            <w:proofErr w:type="spellEnd"/>
            <w:r w:rsidR="002D397B">
              <w:rPr>
                <w:rFonts w:ascii="Calibri" w:hAnsi="Calibri"/>
                <w:b/>
              </w:rPr>
              <w:t xml:space="preserve">).  </w:t>
            </w:r>
            <w:proofErr w:type="spellStart"/>
            <w:r w:rsidR="002D397B">
              <w:rPr>
                <w:rFonts w:ascii="Calibri" w:hAnsi="Calibri"/>
                <w:b/>
              </w:rPr>
              <w:t>Uvedená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tabulka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odpovídá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vzduchovacím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elementům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značky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Angel Aqua.  U </w:t>
            </w:r>
            <w:proofErr w:type="spellStart"/>
            <w:r w:rsidR="002D397B">
              <w:rPr>
                <w:rFonts w:ascii="Calibri" w:hAnsi="Calibri"/>
                <w:b/>
              </w:rPr>
              <w:t>jiných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značek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se </w:t>
            </w:r>
            <w:proofErr w:type="spellStart"/>
            <w:r w:rsidR="002D397B">
              <w:rPr>
                <w:rFonts w:ascii="Calibri" w:hAnsi="Calibri"/>
                <w:b/>
              </w:rPr>
              <w:t>řiďte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prostupovými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údaji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výrobce</w:t>
            </w:r>
            <w:proofErr w:type="spellEnd"/>
            <w:r w:rsidR="002D397B">
              <w:rPr>
                <w:rFonts w:ascii="Calibri" w:hAnsi="Calibri"/>
                <w:b/>
              </w:rPr>
              <w:t xml:space="preserve">, u </w:t>
            </w:r>
            <w:proofErr w:type="spellStart"/>
            <w:r w:rsidR="002D397B">
              <w:rPr>
                <w:rFonts w:ascii="Calibri" w:hAnsi="Calibri"/>
                <w:b/>
              </w:rPr>
              <w:t>levnějších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značek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počítejte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s </w:t>
            </w:r>
            <w:proofErr w:type="spellStart"/>
            <w:r w:rsidR="002D397B">
              <w:rPr>
                <w:rFonts w:ascii="Calibri" w:hAnsi="Calibri"/>
                <w:b/>
              </w:rPr>
              <w:t>nutným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navýšením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vzduchovacích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elementů</w:t>
            </w:r>
            <w:proofErr w:type="spellEnd"/>
            <w:r w:rsidR="002D397B">
              <w:rPr>
                <w:rFonts w:ascii="Calibri" w:hAnsi="Calibri"/>
                <w:b/>
              </w:rPr>
              <w:t xml:space="preserve">, </w:t>
            </w:r>
            <w:proofErr w:type="spellStart"/>
            <w:r w:rsidR="002D397B">
              <w:rPr>
                <w:rFonts w:ascii="Calibri" w:hAnsi="Calibri"/>
                <w:b/>
              </w:rPr>
              <w:t>protože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protitlak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u </w:t>
            </w:r>
            <w:proofErr w:type="spellStart"/>
            <w:r w:rsidR="002D397B">
              <w:rPr>
                <w:rFonts w:ascii="Calibri" w:hAnsi="Calibri"/>
                <w:b/>
              </w:rPr>
              <w:t>těchto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element </w:t>
            </w:r>
            <w:proofErr w:type="spellStart"/>
            <w:r w:rsidR="002D397B">
              <w:rPr>
                <w:rFonts w:ascii="Calibri" w:hAnsi="Calibri"/>
                <w:b/>
              </w:rPr>
              <w:t>může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být</w:t>
            </w:r>
            <w:proofErr w:type="spellEnd"/>
            <w:r w:rsidR="002D397B">
              <w:rPr>
                <w:rFonts w:ascii="Calibri" w:hAnsi="Calibri"/>
                <w:b/>
              </w:rPr>
              <w:t xml:space="preserve"> </w:t>
            </w:r>
            <w:proofErr w:type="spellStart"/>
            <w:r w:rsidR="002D397B">
              <w:rPr>
                <w:rFonts w:ascii="Calibri" w:hAnsi="Calibri"/>
                <w:b/>
              </w:rPr>
              <w:t>vyšší</w:t>
            </w:r>
            <w:proofErr w:type="spellEnd"/>
            <w:r w:rsidR="002D397B">
              <w:rPr>
                <w:rFonts w:ascii="Calibri" w:hAnsi="Calibri"/>
                <w:b/>
              </w:rPr>
              <w:t>.</w:t>
            </w:r>
          </w:p>
        </w:tc>
      </w:tr>
      <w:tr w:rsidR="00D93A52">
        <w:trPr>
          <w:trHeight w:hRule="exact" w:val="305"/>
        </w:trPr>
        <w:tc>
          <w:tcPr>
            <w:tcW w:w="301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93A52" w:rsidRDefault="00D93A52" w:rsidP="002D397B">
            <w:pPr>
              <w:pStyle w:val="TableParagraph"/>
              <w:spacing w:line="263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3" w:lineRule="exact"/>
              <w:ind w:left="69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Dong Yang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20</w:t>
            </w:r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3" w:lineRule="exact"/>
              <w:ind w:left="69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Dong Yang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40</w:t>
            </w:r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3" w:lineRule="exact"/>
              <w:ind w:left="69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Dong Yang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60</w:t>
            </w:r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3" w:lineRule="exact"/>
              <w:ind w:left="63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Dong Yang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120</w:t>
            </w:r>
          </w:p>
        </w:tc>
      </w:tr>
      <w:tr w:rsidR="00D93A52">
        <w:trPr>
          <w:trHeight w:hRule="exact" w:val="595"/>
        </w:trPr>
        <w:tc>
          <w:tcPr>
            <w:tcW w:w="203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D397B" w:rsidRDefault="002D397B" w:rsidP="002D397B">
            <w:pPr>
              <w:pStyle w:val="TableParagraph"/>
              <w:spacing w:line="261" w:lineRule="exact"/>
              <w:ind w:left="429"/>
              <w:jc w:val="both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Elementy</w:t>
            </w:r>
            <w:proofErr w:type="spellEnd"/>
            <w:r>
              <w:rPr>
                <w:rFonts w:ascii="Calibri"/>
              </w:rPr>
              <w:t xml:space="preserve"> </w:t>
            </w:r>
          </w:p>
          <w:p w:rsidR="00D93A52" w:rsidRDefault="002D397B" w:rsidP="002D397B">
            <w:pPr>
              <w:pStyle w:val="TableParagraph"/>
              <w:spacing w:line="261" w:lineRule="exact"/>
              <w:ind w:left="42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Angel Aqua</w:t>
            </w:r>
          </w:p>
          <w:p w:rsidR="00D93A52" w:rsidRDefault="00281BD7" w:rsidP="002D397B">
            <w:pPr>
              <w:pStyle w:val="TableParagraph"/>
              <w:spacing w:before="22"/>
              <w:ind w:left="4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Angel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</w:rPr>
              <w:t>Aqua</w:t>
            </w:r>
          </w:p>
        </w:tc>
        <w:tc>
          <w:tcPr>
            <w:tcW w:w="98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93A52" w:rsidRDefault="00FE75DB">
            <w:pPr>
              <w:pStyle w:val="TableParagraph"/>
              <w:spacing w:before="22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Ø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hadice</w:t>
            </w:r>
            <w:proofErr w:type="spellEnd"/>
          </w:p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BE5F1"/>
          </w:tcPr>
          <w:p w:rsidR="00D93A52" w:rsidRDefault="00FE75DB">
            <w:pPr>
              <w:pStyle w:val="TableParagraph"/>
              <w:spacing w:line="232" w:lineRule="exact"/>
              <w:ind w:left="165" w:hanging="6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Kusy</w:t>
            </w:r>
            <w:proofErr w:type="spellEnd"/>
            <w:r>
              <w:rPr>
                <w:rFonts w:ascii="Calibri" w:hAnsi="Calibri"/>
              </w:rPr>
              <w:t xml:space="preserve"> v</w:t>
            </w:r>
            <w:r w:rsidR="00281BD7">
              <w:rPr>
                <w:rFonts w:ascii="Calibri" w:hAnsi="Calibri"/>
                <w:spacing w:val="-2"/>
              </w:rPr>
              <w:t xml:space="preserve"> </w:t>
            </w:r>
            <w:r w:rsidR="00281BD7">
              <w:rPr>
                <w:rFonts w:ascii="Calibri" w:hAnsi="Calibri"/>
              </w:rPr>
              <w:t>1,5</w:t>
            </w:r>
            <w:r>
              <w:rPr>
                <w:rFonts w:ascii="Calibri" w:hAnsi="Calibri"/>
              </w:rPr>
              <w:t xml:space="preserve"> m</w:t>
            </w:r>
          </w:p>
          <w:p w:rsidR="00D93A52" w:rsidRDefault="00FE75DB">
            <w:pPr>
              <w:pStyle w:val="TableParagraph"/>
              <w:spacing w:before="22"/>
              <w:ind w:left="16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hloubce</w:t>
            </w:r>
            <w:proofErr w:type="spellEnd"/>
          </w:p>
        </w:tc>
        <w:tc>
          <w:tcPr>
            <w:tcW w:w="128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BE5F1"/>
          </w:tcPr>
          <w:p w:rsidR="00FE75DB" w:rsidRDefault="00FE75DB" w:rsidP="00FE75DB">
            <w:pPr>
              <w:pStyle w:val="TableParagraph"/>
              <w:spacing w:line="232" w:lineRule="exact"/>
              <w:ind w:left="165" w:hanging="6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Kusy</w:t>
            </w:r>
            <w:proofErr w:type="spellEnd"/>
            <w:r>
              <w:rPr>
                <w:rFonts w:ascii="Calibri" w:hAnsi="Calibri"/>
              </w:rPr>
              <w:t xml:space="preserve"> 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2 m</w:t>
            </w:r>
          </w:p>
          <w:p w:rsidR="00D93A52" w:rsidRDefault="00FE75DB" w:rsidP="00FE75DB">
            <w:pPr>
              <w:pStyle w:val="TableParagraph"/>
              <w:spacing w:before="22"/>
              <w:ind w:left="10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hloubce</w:t>
            </w:r>
            <w:proofErr w:type="spellEnd"/>
          </w:p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EAF1DD"/>
          </w:tcPr>
          <w:p w:rsidR="00FE75DB" w:rsidRDefault="00FE75DB" w:rsidP="00FE75DB">
            <w:pPr>
              <w:pStyle w:val="TableParagraph"/>
              <w:spacing w:line="232" w:lineRule="exact"/>
              <w:ind w:left="165" w:hanging="6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Kusy</w:t>
            </w:r>
            <w:proofErr w:type="spellEnd"/>
            <w:r>
              <w:rPr>
                <w:rFonts w:ascii="Calibri" w:hAnsi="Calibri"/>
              </w:rPr>
              <w:t xml:space="preserve"> 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1,5 m</w:t>
            </w:r>
          </w:p>
          <w:p w:rsidR="00D93A52" w:rsidRDefault="00FE75DB" w:rsidP="00FE75DB">
            <w:pPr>
              <w:pStyle w:val="TableParagraph"/>
              <w:spacing w:before="22"/>
              <w:ind w:left="14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hloubce</w:t>
            </w:r>
            <w:proofErr w:type="spellEnd"/>
          </w:p>
        </w:tc>
        <w:tc>
          <w:tcPr>
            <w:tcW w:w="128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EAF1DD"/>
          </w:tcPr>
          <w:p w:rsidR="00FE75DB" w:rsidRDefault="00FE75DB" w:rsidP="00FE75DB">
            <w:pPr>
              <w:pStyle w:val="TableParagraph"/>
              <w:spacing w:line="232" w:lineRule="exact"/>
              <w:ind w:left="165" w:hanging="6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Kusy</w:t>
            </w:r>
            <w:proofErr w:type="spellEnd"/>
            <w:r>
              <w:rPr>
                <w:rFonts w:ascii="Calibri" w:hAnsi="Calibri"/>
              </w:rPr>
              <w:t xml:space="preserve"> 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2 m</w:t>
            </w:r>
          </w:p>
          <w:p w:rsidR="00D93A52" w:rsidRDefault="00FE75DB" w:rsidP="00FE75DB">
            <w:pPr>
              <w:pStyle w:val="TableParagraph"/>
              <w:spacing w:before="22"/>
              <w:ind w:left="10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hloubce</w:t>
            </w:r>
            <w:proofErr w:type="spellEnd"/>
          </w:p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BEEF3"/>
          </w:tcPr>
          <w:p w:rsidR="00FE75DB" w:rsidRDefault="00FE75DB" w:rsidP="00FE75DB">
            <w:pPr>
              <w:pStyle w:val="TableParagraph"/>
              <w:spacing w:line="232" w:lineRule="exact"/>
              <w:ind w:left="165" w:hanging="6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Kusy</w:t>
            </w:r>
            <w:proofErr w:type="spellEnd"/>
            <w:r>
              <w:rPr>
                <w:rFonts w:ascii="Calibri" w:hAnsi="Calibri"/>
              </w:rPr>
              <w:t xml:space="preserve"> 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1,5 m</w:t>
            </w:r>
          </w:p>
          <w:p w:rsidR="00D93A52" w:rsidRDefault="00FE75DB" w:rsidP="00FE75DB">
            <w:pPr>
              <w:pStyle w:val="TableParagraph"/>
              <w:spacing w:before="22"/>
              <w:ind w:left="14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hloubce</w:t>
            </w:r>
            <w:proofErr w:type="spellEnd"/>
          </w:p>
        </w:tc>
        <w:tc>
          <w:tcPr>
            <w:tcW w:w="128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BEEF3"/>
          </w:tcPr>
          <w:p w:rsidR="00FE75DB" w:rsidRDefault="00FE75DB" w:rsidP="00FE75DB">
            <w:pPr>
              <w:pStyle w:val="TableParagraph"/>
              <w:spacing w:line="232" w:lineRule="exact"/>
              <w:ind w:left="165" w:hanging="6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Kusy</w:t>
            </w:r>
            <w:proofErr w:type="spellEnd"/>
            <w:r>
              <w:rPr>
                <w:rFonts w:ascii="Calibri" w:hAnsi="Calibri"/>
              </w:rPr>
              <w:t xml:space="preserve"> 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2 m</w:t>
            </w:r>
          </w:p>
          <w:p w:rsidR="00D93A52" w:rsidRDefault="00FE75DB" w:rsidP="00FE75DB">
            <w:pPr>
              <w:pStyle w:val="TableParagraph"/>
              <w:spacing w:before="22"/>
              <w:ind w:left="10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hloubce</w:t>
            </w:r>
            <w:proofErr w:type="spellEnd"/>
          </w:p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DE9D9"/>
          </w:tcPr>
          <w:p w:rsidR="00FE75DB" w:rsidRDefault="00FE75DB" w:rsidP="00FE75DB">
            <w:pPr>
              <w:pStyle w:val="TableParagraph"/>
              <w:spacing w:line="232" w:lineRule="exact"/>
              <w:ind w:left="165" w:hanging="6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Kusy</w:t>
            </w:r>
            <w:proofErr w:type="spellEnd"/>
            <w:r>
              <w:rPr>
                <w:rFonts w:ascii="Calibri" w:hAnsi="Calibri"/>
              </w:rPr>
              <w:t xml:space="preserve"> 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1,5 m</w:t>
            </w:r>
          </w:p>
          <w:p w:rsidR="00D93A52" w:rsidRDefault="00FE75DB" w:rsidP="00FE75DB">
            <w:pPr>
              <w:pStyle w:val="TableParagraph"/>
              <w:spacing w:before="22"/>
              <w:ind w:left="14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hloubce</w:t>
            </w:r>
            <w:proofErr w:type="spellEnd"/>
          </w:p>
        </w:tc>
        <w:tc>
          <w:tcPr>
            <w:tcW w:w="128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DE9D9"/>
          </w:tcPr>
          <w:p w:rsidR="00FE75DB" w:rsidRDefault="00FE75DB" w:rsidP="00FE75DB">
            <w:pPr>
              <w:pStyle w:val="TableParagraph"/>
              <w:spacing w:line="232" w:lineRule="exact"/>
              <w:ind w:left="165" w:hanging="6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Kusy</w:t>
            </w:r>
            <w:proofErr w:type="spellEnd"/>
            <w:r>
              <w:rPr>
                <w:rFonts w:ascii="Calibri" w:hAnsi="Calibri"/>
              </w:rPr>
              <w:t xml:space="preserve"> 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2 m</w:t>
            </w:r>
          </w:p>
          <w:p w:rsidR="00D93A52" w:rsidRDefault="00FE75DB" w:rsidP="00FE75DB">
            <w:pPr>
              <w:pStyle w:val="TableParagraph"/>
              <w:spacing w:before="22"/>
              <w:ind w:left="10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hloubce</w:t>
            </w:r>
            <w:proofErr w:type="spellEnd"/>
          </w:p>
        </w:tc>
      </w:tr>
      <w:tr w:rsidR="00D93A52">
        <w:trPr>
          <w:trHeight w:hRule="exact" w:val="290"/>
        </w:trPr>
        <w:tc>
          <w:tcPr>
            <w:tcW w:w="203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FE75D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Kámen</w:t>
            </w:r>
            <w:proofErr w:type="spellEnd"/>
            <w:r w:rsidR="00281BD7">
              <w:rPr>
                <w:rFonts w:ascii="Calibri"/>
              </w:rPr>
              <w:t xml:space="preserve"> 50</w:t>
            </w:r>
            <w:r w:rsidR="00281BD7">
              <w:rPr>
                <w:rFonts w:ascii="Calibri"/>
                <w:spacing w:val="-2"/>
              </w:rPr>
              <w:t xml:space="preserve"> </w:t>
            </w:r>
            <w:r w:rsidR="00281BD7">
              <w:rPr>
                <w:rFonts w:ascii="Calibri"/>
              </w:rPr>
              <w:t>mm</w:t>
            </w:r>
          </w:p>
        </w:tc>
        <w:tc>
          <w:tcPr>
            <w:tcW w:w="98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58" w:lineRule="exact"/>
              <w:ind w:left="247" w:right="2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4mm</w:t>
            </w:r>
          </w:p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58" w:lineRule="exact"/>
              <w:ind w:left="406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7-10</w:t>
            </w:r>
          </w:p>
        </w:tc>
        <w:tc>
          <w:tcPr>
            <w:tcW w:w="12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58" w:lineRule="exact"/>
              <w:ind w:left="429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4-5</w:t>
            </w:r>
          </w:p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D93A52"/>
        </w:tc>
        <w:tc>
          <w:tcPr>
            <w:tcW w:w="12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D93A52"/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D93A52"/>
        </w:tc>
        <w:tc>
          <w:tcPr>
            <w:tcW w:w="12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D93A52"/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D93A52"/>
        </w:tc>
        <w:tc>
          <w:tcPr>
            <w:tcW w:w="12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D93A52"/>
        </w:tc>
      </w:tr>
      <w:tr w:rsidR="00D93A52">
        <w:trPr>
          <w:trHeight w:hRule="exact" w:val="290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FE75DB">
            <w:pPr>
              <w:pStyle w:val="TableParagraph"/>
              <w:spacing w:line="268" w:lineRule="exact"/>
              <w:ind w:left="2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Talíř</w:t>
            </w:r>
            <w:proofErr w:type="spellEnd"/>
            <w:r w:rsidR="00281BD7">
              <w:rPr>
                <w:rFonts w:ascii="Calibri"/>
              </w:rPr>
              <w:t xml:space="preserve"> 60</w:t>
            </w:r>
            <w:r w:rsidR="00281BD7">
              <w:rPr>
                <w:rFonts w:ascii="Calibri"/>
                <w:spacing w:val="-1"/>
              </w:rPr>
              <w:t xml:space="preserve"> </w:t>
            </w:r>
            <w:r w:rsidR="00281BD7">
              <w:rPr>
                <w:rFonts w:ascii="Calibri"/>
              </w:rPr>
              <w:t>mm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47" w:right="2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4mm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408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15-20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431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8-10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D93A5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D93A5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D93A5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D93A5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D93A5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D93A52"/>
        </w:tc>
      </w:tr>
      <w:tr w:rsidR="00D93A52">
        <w:trPr>
          <w:trHeight w:hRule="exact" w:val="290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FE75DB">
            <w:pPr>
              <w:pStyle w:val="TableParagraph"/>
              <w:spacing w:line="268" w:lineRule="exact"/>
              <w:ind w:left="2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Talíř</w:t>
            </w:r>
            <w:proofErr w:type="spellEnd"/>
            <w:r w:rsidR="00281BD7">
              <w:rPr>
                <w:rFonts w:ascii="Calibri"/>
              </w:rPr>
              <w:t xml:space="preserve"> 107 mm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47" w:right="2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9mm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406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8-10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429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4-5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408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20-32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right="3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18-30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D93A5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D93A5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D93A5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D93A52"/>
        </w:tc>
      </w:tr>
      <w:tr w:rsidR="00D93A52">
        <w:trPr>
          <w:trHeight w:hRule="exact" w:val="290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FE75DB">
            <w:pPr>
              <w:pStyle w:val="TableParagraph"/>
              <w:spacing w:line="268" w:lineRule="exact"/>
              <w:ind w:left="2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Talíř</w:t>
            </w:r>
            <w:proofErr w:type="spellEnd"/>
            <w:r w:rsidR="00281BD7">
              <w:rPr>
                <w:rFonts w:ascii="Calibri"/>
              </w:rPr>
              <w:t xml:space="preserve"> 132 mm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47" w:right="2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9mm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4-5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408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13-16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right="3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12-15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D93A5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D93A5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D93A5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D93A52"/>
        </w:tc>
      </w:tr>
      <w:tr w:rsidR="00D93A52">
        <w:trPr>
          <w:trHeight w:hRule="exact" w:val="290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FE75DB">
            <w:pPr>
              <w:pStyle w:val="TableParagraph"/>
              <w:spacing w:line="268" w:lineRule="exact"/>
              <w:ind w:left="2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Talíř</w:t>
            </w:r>
            <w:proofErr w:type="spellEnd"/>
            <w:r w:rsidR="00281BD7">
              <w:rPr>
                <w:rFonts w:ascii="Calibri"/>
              </w:rPr>
              <w:t xml:space="preserve"> 200</w:t>
            </w:r>
            <w:r w:rsidR="00281BD7">
              <w:rPr>
                <w:rFonts w:ascii="Calibri"/>
                <w:spacing w:val="-3"/>
              </w:rPr>
              <w:t xml:space="preserve"> </w:t>
            </w:r>
            <w:r w:rsidR="00281BD7">
              <w:rPr>
                <w:rFonts w:ascii="Calibri"/>
              </w:rPr>
              <w:t>mm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47" w:right="2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9mm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D93A5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429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429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right="45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5-11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right="47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5-9</w:t>
            </w:r>
          </w:p>
        </w:tc>
      </w:tr>
      <w:tr w:rsidR="00D93A52">
        <w:trPr>
          <w:trHeight w:hRule="exact" w:val="290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FE75DB">
            <w:pPr>
              <w:pStyle w:val="TableParagraph"/>
              <w:spacing w:line="268" w:lineRule="exact"/>
              <w:ind w:left="2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Válec</w:t>
            </w:r>
            <w:proofErr w:type="spellEnd"/>
            <w:r w:rsidR="00281BD7">
              <w:rPr>
                <w:rFonts w:ascii="Calibri" w:hAnsi="Calibri"/>
              </w:rPr>
              <w:t xml:space="preserve"> 22x4</w:t>
            </w:r>
            <w:r w:rsidR="00281BD7">
              <w:rPr>
                <w:rFonts w:ascii="Calibri" w:hAnsi="Calibri"/>
                <w:spacing w:val="4"/>
              </w:rPr>
              <w:t xml:space="preserve"> </w:t>
            </w:r>
            <w:r w:rsidR="00281BD7">
              <w:rPr>
                <w:rFonts w:ascii="Calibri" w:hAnsi="Calibri"/>
              </w:rPr>
              <w:t>cm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47" w:right="2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9mm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D93A5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429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429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right="45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7-11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right="47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6-9</w:t>
            </w:r>
          </w:p>
        </w:tc>
      </w:tr>
      <w:tr w:rsidR="00D93A52">
        <w:trPr>
          <w:trHeight w:hRule="exact" w:val="290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FE75DB">
            <w:pPr>
              <w:pStyle w:val="TableParagraph"/>
              <w:spacing w:line="268" w:lineRule="exact"/>
              <w:ind w:left="2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Kříž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47" w:right="2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9mm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D93A52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D93A5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1-2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right="47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2-3</w:t>
            </w:r>
          </w:p>
        </w:tc>
      </w:tr>
      <w:tr w:rsidR="00D93A52">
        <w:trPr>
          <w:trHeight w:hRule="exact" w:val="290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Diffusor 250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mm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47" w:right="2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9mm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406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7-11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right="4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6-10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408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10-14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431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8-11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right="3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25-35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right="3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18-30</w:t>
            </w:r>
          </w:p>
        </w:tc>
      </w:tr>
      <w:tr w:rsidR="00D93A52">
        <w:trPr>
          <w:trHeight w:hRule="exact" w:val="290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Diffusor 500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mm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47" w:right="2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9mm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5-7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429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4-6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6-8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429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5-7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right="3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15-21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right="3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13-18</w:t>
            </w:r>
          </w:p>
        </w:tc>
      </w:tr>
      <w:tr w:rsidR="00D93A52">
        <w:trPr>
          <w:trHeight w:hRule="exact" w:val="290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Diffusor 750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mm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47" w:right="2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9mm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3-5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429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3-4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4-6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429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3-5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right="39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10-15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right="4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9-13</w:t>
            </w:r>
          </w:p>
        </w:tc>
      </w:tr>
      <w:tr w:rsidR="00D93A52">
        <w:trPr>
          <w:trHeight w:hRule="exact" w:val="290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Diffusor 1000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mm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281BD7">
            <w:pPr>
              <w:pStyle w:val="TableParagraph"/>
              <w:spacing w:line="268" w:lineRule="exact"/>
              <w:ind w:left="247" w:right="2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9mm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281BD7">
            <w:pPr>
              <w:pStyle w:val="TableParagraph"/>
              <w:spacing w:line="268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D93A52" w:rsidRDefault="00D93A5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D93A52" w:rsidRDefault="00281BD7">
            <w:pPr>
              <w:pStyle w:val="TableParagraph"/>
              <w:spacing w:line="268" w:lineRule="exact"/>
              <w:ind w:left="429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408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3-4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</w:tcPr>
          <w:p w:rsidR="00D93A52" w:rsidRDefault="00281BD7">
            <w:pPr>
              <w:pStyle w:val="TableParagraph"/>
              <w:spacing w:line="268" w:lineRule="exact"/>
              <w:ind w:left="429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2-3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right="45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7-10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D93A52" w:rsidRDefault="00281BD7">
            <w:pPr>
              <w:pStyle w:val="TableParagraph"/>
              <w:spacing w:line="268" w:lineRule="exact"/>
              <w:ind w:right="47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6-9</w:t>
            </w:r>
          </w:p>
        </w:tc>
      </w:tr>
    </w:tbl>
    <w:p w:rsidR="00D93A52" w:rsidRDefault="00D93A52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584"/>
      </w:tblGrid>
      <w:tr w:rsidR="00D93A52">
        <w:trPr>
          <w:trHeight w:hRule="exact" w:val="871"/>
        </w:trPr>
        <w:tc>
          <w:tcPr>
            <w:tcW w:w="1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FE75DB">
            <w:pPr>
              <w:pStyle w:val="TableParagraph"/>
              <w:spacing w:before="1" w:line="259" w:lineRule="auto"/>
              <w:ind w:left="187" w:right="170" w:firstLine="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Údaje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jsou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uvedeny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gramStart"/>
            <w:r>
              <w:rPr>
                <w:rFonts w:ascii="Calibri" w:hAnsi="Calibri"/>
                <w:b/>
              </w:rPr>
              <w:t>a</w:t>
            </w:r>
            <w:proofErr w:type="gram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měřeny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zejména</w:t>
            </w:r>
            <w:proofErr w:type="spellEnd"/>
            <w:r>
              <w:rPr>
                <w:rFonts w:ascii="Calibri" w:hAnsi="Calibri"/>
                <w:b/>
              </w:rPr>
              <w:t xml:space="preserve"> pro 9 mm </w:t>
            </w:r>
            <w:proofErr w:type="spellStart"/>
            <w:r>
              <w:rPr>
                <w:rFonts w:ascii="Calibri" w:hAnsi="Calibri"/>
                <w:b/>
              </w:rPr>
              <w:t>vzduchovací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hadice</w:t>
            </w:r>
            <w:proofErr w:type="spellEnd"/>
            <w:r>
              <w:rPr>
                <w:rFonts w:ascii="Calibri" w:hAnsi="Calibri"/>
                <w:b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</w:rPr>
              <w:t>Menší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hadice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musí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mít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více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vzduchovacích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elementů</w:t>
            </w:r>
            <w:proofErr w:type="spellEnd"/>
            <w:r>
              <w:rPr>
                <w:rFonts w:ascii="Calibri" w:hAnsi="Calibri"/>
                <w:b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</w:rPr>
              <w:t>protože</w:t>
            </w:r>
            <w:proofErr w:type="spellEnd"/>
            <w:r>
              <w:rPr>
                <w:rFonts w:ascii="Calibri" w:hAnsi="Calibri"/>
                <w:b/>
              </w:rPr>
              <w:t xml:space="preserve"> je tam </w:t>
            </w:r>
            <w:proofErr w:type="spellStart"/>
            <w:r>
              <w:rPr>
                <w:rFonts w:ascii="Calibri" w:hAnsi="Calibri"/>
                <w:b/>
              </w:rPr>
              <w:t>vyšší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protitlak</w:t>
            </w:r>
            <w:proofErr w:type="spellEnd"/>
            <w:r>
              <w:rPr>
                <w:rFonts w:ascii="Calibri" w:hAnsi="Calibri"/>
                <w:b/>
              </w:rPr>
              <w:t xml:space="preserve">. S </w:t>
            </w:r>
            <w:proofErr w:type="spellStart"/>
            <w:r>
              <w:rPr>
                <w:rFonts w:ascii="Calibri" w:hAnsi="Calibri"/>
                <w:b/>
              </w:rPr>
              <w:t>rostoucí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délkou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hadice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narůstá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protitlak</w:t>
            </w:r>
            <w:proofErr w:type="spellEnd"/>
            <w:r>
              <w:rPr>
                <w:rFonts w:ascii="Calibri" w:hAnsi="Calibri"/>
                <w:b/>
              </w:rPr>
              <w:t xml:space="preserve"> pro </w:t>
            </w:r>
            <w:proofErr w:type="spellStart"/>
            <w:r>
              <w:rPr>
                <w:rFonts w:ascii="Calibri" w:hAnsi="Calibri"/>
                <w:b/>
              </w:rPr>
              <w:t>kompresor</w:t>
            </w:r>
            <w:proofErr w:type="spellEnd"/>
            <w:r>
              <w:rPr>
                <w:rFonts w:ascii="Calibri" w:hAnsi="Calibri"/>
                <w:b/>
              </w:rPr>
              <w:t xml:space="preserve">. </w:t>
            </w:r>
            <w:bookmarkStart w:id="0" w:name="_GoBack"/>
            <w:bookmarkEnd w:id="0"/>
          </w:p>
        </w:tc>
      </w:tr>
      <w:tr w:rsidR="00D93A52">
        <w:trPr>
          <w:trHeight w:hRule="exact" w:val="290"/>
        </w:trPr>
        <w:tc>
          <w:tcPr>
            <w:tcW w:w="1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3A52" w:rsidRDefault="00D93A52"/>
        </w:tc>
      </w:tr>
      <w:tr w:rsidR="00D93A52">
        <w:trPr>
          <w:trHeight w:hRule="exact" w:val="581"/>
        </w:trPr>
        <w:tc>
          <w:tcPr>
            <w:tcW w:w="1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A52" w:rsidRDefault="00D44A96" w:rsidP="00D44A96">
            <w:pPr>
              <w:pStyle w:val="TableParagraph"/>
              <w:spacing w:before="1" w:line="259" w:lineRule="auto"/>
              <w:ind w:left="4355" w:hanging="413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color w:val="FF0000"/>
              </w:rPr>
              <w:t>Při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použití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nižšího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než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doporučeného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počtu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vzduchovacích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elementů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vzniká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příliž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velký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protitlak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membrány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či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kompresor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mohou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být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poškozeny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>.</w:t>
            </w:r>
          </w:p>
        </w:tc>
      </w:tr>
      <w:tr w:rsidR="00D93A52">
        <w:trPr>
          <w:trHeight w:hRule="exact" w:val="293"/>
        </w:trPr>
        <w:tc>
          <w:tcPr>
            <w:tcW w:w="135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93A52" w:rsidRDefault="00D93A52"/>
        </w:tc>
      </w:tr>
    </w:tbl>
    <w:p w:rsidR="00281BD7" w:rsidRDefault="00281BD7"/>
    <w:sectPr w:rsidR="00281BD7">
      <w:type w:val="continuous"/>
      <w:pgSz w:w="16840" w:h="11900" w:orient="landscape"/>
      <w:pgMar w:top="1100" w:right="20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2"/>
    <w:rsid w:val="00281BD7"/>
    <w:rsid w:val="002D397B"/>
    <w:rsid w:val="00D44A96"/>
    <w:rsid w:val="00D93A52"/>
    <w:rsid w:val="00F60771"/>
    <w:rsid w:val="00F62AF1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(Dong Yang Austr\366mer Empfehlung.xlsx)</vt:lpstr>
    </vt:vector>
  </TitlesOfParts>
  <Company>AQUATICA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(Dong Yang Austr\366mer Empfehlung.xlsx)</dc:title>
  <dc:creator>marcus</dc:creator>
  <cp:lastModifiedBy>RNDr. Alena Provazníková</cp:lastModifiedBy>
  <cp:revision>3</cp:revision>
  <dcterms:created xsi:type="dcterms:W3CDTF">2015-10-22T09:31:00Z</dcterms:created>
  <dcterms:modified xsi:type="dcterms:W3CDTF">2015-10-22T10:13:00Z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2015-10-22T00:00:00Z</vt:filetime>
  </property>
</Properties>
</file>